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Кондратенко Ігор Іванович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керівника)</w:t>
            </w:r>
          </w:p>
        </w:tc>
      </w:tr>
    </w:tbl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Публічне акціонерне товариство по газопостачанню та газифікації "Лубнигаз"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</w:t>
      </w:r>
      <w:r>
        <w:rPr>
          <w:rFonts w:ascii="Times New Roman CYR" w:hAnsi="Times New Roman CYR" w:cs="Times New Roman CYR"/>
          <w:sz w:val="24"/>
          <w:szCs w:val="24"/>
        </w:rPr>
        <w:t>о-правова форма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Публічне акціонерне товариство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37500 м.Лубни, вул. Л.Толстого, 87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05524713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(05361) -625-69, (05361) -76-958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tmytyai@lubnygaz.com.ua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</w:t>
      </w:r>
      <w:r>
        <w:rPr>
          <w:rFonts w:ascii="Times New Roman CYR" w:hAnsi="Times New Roman CYR" w:cs="Times New Roman CYR"/>
          <w:sz w:val="24"/>
          <w:szCs w:val="24"/>
        </w:rPr>
        <w:t>ння регульованої інформації від імені учасника фондового ринку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804, DR/00001/APA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оприлюднення Повідомлення (Повідомлення про інформацію)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http://lubnygaz.pat.ua/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901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134 359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111,6412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акціонерного товариства рішення про попереднє надання згоди на вчинення значних правочинів : 23.04.2019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Відомості щодо правочинів із зазначенням характеру правочинів : закупівля природного газу 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сукупна вартість правочинів : 150 000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 : 134 359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 до вартості активів емітента за даними останньої річної фінансової звітності ( у відсотках) : 111,64120 %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:  383112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голосуючих акцій, що зареєстровані для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участі у загальних зборах: 382708 шт.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 : 282573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 проти " прийняття рішення : 0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134 359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81,87021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акціонерного товариства рішення про попереднє надання згоди на вчинення значних правочинів : 23.04.2019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Відомості щодо правочинів із зазначенням характеру правочинів : транспортування природного газу 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сукупна варт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ість правочинів : 110 000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 : 134 359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вартості активів емітента за даними останньої річної фінансової звітності ( у відсотках) : 81,87021 %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:  383112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участі у загальних зборах: 382708 шт.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акцій, що проголосували "за" прийняття рішення : 282573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 проти " прийняття рішення : 0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134 359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334,9236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акціонерного товариства рішення про попереднє надання згоди на вчинення значних правочинів : 23.04.2019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Відомості щодо правочинів із зазначенням характеру правочинів : надання послуг з розподілу природного газу 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Гранична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укупна вартість правочинів : 450 000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 : 134 359 тис.грн.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 до вартості активів емітента за даними останньої річної фінансової звітності ( у відсотках) : 334,92360 %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:  383112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голосуючих акцій, що зареєстровані для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участі у загальних зборах: 382708 шт.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 : 282573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 проти " прийняття рішення : 0</w:t>
            </w: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9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01E4B" w:rsidRDefault="00901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01E4B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5"/>
    <w:rsid w:val="00901E4B"/>
    <w:rsid w:val="009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cp:lastPrinted>2019-04-24T05:19:00Z</cp:lastPrinted>
  <dcterms:created xsi:type="dcterms:W3CDTF">2019-04-24T05:21:00Z</dcterms:created>
  <dcterms:modified xsi:type="dcterms:W3CDTF">2019-04-24T05:21:00Z</dcterms:modified>
</cp:coreProperties>
</file>